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3DED" w14:textId="6A880787" w:rsidR="005D1716" w:rsidRPr="005D1716" w:rsidRDefault="005D1716" w:rsidP="005D17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16">
        <w:rPr>
          <w:rFonts w:ascii="Times New Roman" w:hAnsi="Times New Roman" w:cs="Times New Roman"/>
          <w:b/>
          <w:sz w:val="24"/>
          <w:szCs w:val="24"/>
        </w:rPr>
        <w:t xml:space="preserve">Оформление списка литературы по ГОСТу </w:t>
      </w:r>
    </w:p>
    <w:p w14:paraId="0CC04317" w14:textId="2F6498FF" w:rsidR="005D1716" w:rsidRPr="00E440BF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0BF">
        <w:rPr>
          <w:rFonts w:ascii="Times New Roman" w:hAnsi="Times New Roman" w:cs="Times New Roman"/>
          <w:sz w:val="24"/>
          <w:szCs w:val="24"/>
        </w:rPr>
        <w:t>Научная статья дополняется списком литературы, использованной при написании труда. Правильно оформлять его в алфавитном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A11">
        <w:rPr>
          <w:rFonts w:ascii="Times New Roman" w:hAnsi="Times New Roman" w:cs="Times New Roman"/>
          <w:sz w:val="24"/>
          <w:szCs w:val="24"/>
        </w:rPr>
        <w:t>со сквозной нумерацией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40BF">
        <w:rPr>
          <w:rFonts w:ascii="Times New Roman" w:hAnsi="Times New Roman" w:cs="Times New Roman"/>
          <w:sz w:val="24"/>
          <w:szCs w:val="24"/>
        </w:rPr>
        <w:t>без деления по видовом признаку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40BF">
        <w:rPr>
          <w:rFonts w:ascii="Times New Roman" w:hAnsi="Times New Roman" w:cs="Times New Roman"/>
          <w:sz w:val="24"/>
          <w:szCs w:val="24"/>
        </w:rPr>
        <w:t>То есть в этом общем списке должны быть представлены книги, статьи из журналов, тезисы конференций, периодические издания, выстроенные по алфавитному порядку.</w:t>
      </w:r>
    </w:p>
    <w:p w14:paraId="46DA77D0" w14:textId="77777777" w:rsidR="005D1716" w:rsidRPr="00E440BF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0BF">
        <w:rPr>
          <w:rFonts w:ascii="Times New Roman" w:hAnsi="Times New Roman" w:cs="Times New Roman"/>
          <w:sz w:val="24"/>
          <w:szCs w:val="24"/>
        </w:rPr>
        <w:t>Если в списке литературы присутствует несколько работ одного автора, то их можно выстроить по следующему принципу:</w:t>
      </w:r>
    </w:p>
    <w:p w14:paraId="463331B7" w14:textId="77777777" w:rsidR="005D1716" w:rsidRPr="00E440BF" w:rsidRDefault="005D1716" w:rsidP="005D1716">
      <w:pPr>
        <w:pStyle w:val="a3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E440BF">
        <w:rPr>
          <w:rFonts w:ascii="Times New Roman" w:hAnsi="Times New Roman" w:cs="Times New Roman"/>
          <w:sz w:val="24"/>
          <w:szCs w:val="24"/>
        </w:rPr>
        <w:t>По алфавиту заглавий.</w:t>
      </w:r>
    </w:p>
    <w:p w14:paraId="35071A70" w14:textId="77777777" w:rsidR="005D1716" w:rsidRPr="00E440BF" w:rsidRDefault="005D1716" w:rsidP="005D1716">
      <w:pPr>
        <w:pStyle w:val="a3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E440BF">
        <w:rPr>
          <w:rFonts w:ascii="Times New Roman" w:hAnsi="Times New Roman" w:cs="Times New Roman"/>
          <w:sz w:val="24"/>
          <w:szCs w:val="24"/>
        </w:rPr>
        <w:t>По дате публикаций – в этом случае удобно проследить развитие взглядов автора и направление исследования.</w:t>
      </w:r>
    </w:p>
    <w:p w14:paraId="6C8E162C" w14:textId="77777777" w:rsidR="005D1716" w:rsidRPr="00E440BF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0BF">
        <w:rPr>
          <w:rFonts w:ascii="Times New Roman" w:hAnsi="Times New Roman" w:cs="Times New Roman"/>
          <w:sz w:val="24"/>
          <w:szCs w:val="24"/>
        </w:rPr>
        <w:t>Размещается «Список литературы» сразу после текстовой части (конкретно «</w:t>
      </w:r>
      <w:r>
        <w:rPr>
          <w:rFonts w:ascii="Times New Roman" w:hAnsi="Times New Roman" w:cs="Times New Roman"/>
          <w:sz w:val="24"/>
          <w:szCs w:val="24"/>
        </w:rPr>
        <w:t>Выводы</w:t>
      </w:r>
      <w:r w:rsidRPr="00E440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 «Благодарности»</w:t>
      </w:r>
      <w:r w:rsidRPr="00E440BF">
        <w:rPr>
          <w:rFonts w:ascii="Times New Roman" w:hAnsi="Times New Roman" w:cs="Times New Roman"/>
          <w:sz w:val="24"/>
          <w:szCs w:val="24"/>
        </w:rPr>
        <w:t>)</w:t>
      </w:r>
    </w:p>
    <w:p w14:paraId="759EA92D" w14:textId="77777777" w:rsidR="00D812B5" w:rsidRDefault="00D812B5" w:rsidP="005D17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06F76" w14:textId="039B3DCE" w:rsidR="005D1716" w:rsidRPr="00E440BF" w:rsidRDefault="005D1716" w:rsidP="005D17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BF">
        <w:rPr>
          <w:rFonts w:ascii="Times New Roman" w:hAnsi="Times New Roman" w:cs="Times New Roman"/>
          <w:b/>
          <w:sz w:val="24"/>
          <w:szCs w:val="24"/>
        </w:rPr>
        <w:t>Примеры оформления списка литературы по ГОСТ</w:t>
      </w:r>
      <w:r w:rsidR="00BB5464">
        <w:rPr>
          <w:rFonts w:ascii="Times New Roman" w:hAnsi="Times New Roman" w:cs="Times New Roman"/>
          <w:b/>
          <w:sz w:val="24"/>
          <w:szCs w:val="24"/>
        </w:rPr>
        <w:t>у (актуально 2021 г.)</w:t>
      </w:r>
    </w:p>
    <w:p w14:paraId="54FCDC46" w14:textId="77777777" w:rsidR="00D812B5" w:rsidRDefault="00D812B5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7E407" w14:textId="374108D6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1 автором:</w:t>
      </w:r>
    </w:p>
    <w:p w14:paraId="2783DA0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F1CC7" w14:textId="3979C157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1716" w:rsidRPr="005A417B">
        <w:rPr>
          <w:rFonts w:ascii="Times New Roman" w:hAnsi="Times New Roman" w:cs="Times New Roman"/>
          <w:sz w:val="24"/>
          <w:szCs w:val="24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5E0FAB8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350EF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На</w:t>
      </w:r>
      <w:r w:rsidRPr="005A41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417B">
        <w:rPr>
          <w:rFonts w:ascii="Times New Roman" w:hAnsi="Times New Roman" w:cs="Times New Roman"/>
          <w:b/>
          <w:sz w:val="24"/>
          <w:szCs w:val="24"/>
        </w:rPr>
        <w:t>иностранном</w:t>
      </w:r>
      <w:r w:rsidRPr="005A41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417B">
        <w:rPr>
          <w:rFonts w:ascii="Times New Roman" w:hAnsi="Times New Roman" w:cs="Times New Roman"/>
          <w:b/>
          <w:sz w:val="24"/>
          <w:szCs w:val="24"/>
        </w:rPr>
        <w:t>языке</w:t>
      </w:r>
      <w:r w:rsidRPr="005A417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EFE9B9F" w14:textId="062E602E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2B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5D1716" w:rsidRPr="005A417B">
        <w:rPr>
          <w:rFonts w:ascii="Times New Roman" w:hAnsi="Times New Roman" w:cs="Times New Roman"/>
          <w:sz w:val="24"/>
          <w:szCs w:val="24"/>
          <w:lang w:val="en-US"/>
        </w:rPr>
        <w:t xml:space="preserve">Raby, D. L. Fascism and resistance in Portugal: Communists, liberals a.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  <w:lang w:val="en-US"/>
        </w:rPr>
        <w:t>milit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  <w:lang w:val="en-US"/>
        </w:rPr>
        <w:t>. dissidents in the opposition to Salazar, 1941-1974 / D.L. Raby. – Manchester; New York: Manchester univ. press, Cop. 1988. – 288 p.</w:t>
      </w:r>
    </w:p>
    <w:p w14:paraId="28A4DFE8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2E8EA6" w14:textId="27D1EAFE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2 авторами:</w:t>
      </w:r>
    </w:p>
    <w:p w14:paraId="21B8FB21" w14:textId="154B934D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Ставицкий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В. В. Неолит – ранний энеолит лесостепного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Посурья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Прихоперья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/ В.В.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Ставицкий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Хреков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. – Саратов: Изд-во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ун-та, 2003 (Тип. Изд-ва). – 166 с.</w:t>
      </w:r>
    </w:p>
    <w:p w14:paraId="5086EF4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96BC9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3 авторами:</w:t>
      </w:r>
    </w:p>
    <w:p w14:paraId="0D998285" w14:textId="4745E929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4.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Варламова, Л. Н. Управление документацией: англо-русский аннотированный словарь стандартизированной терминологии / Л. Н. Варламова, Л. С. Баюн, К. А.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Бастрикова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– Москва: Спутник+, 2017. – 398 с.</w:t>
      </w:r>
    </w:p>
    <w:p w14:paraId="21745D8B" w14:textId="77777777" w:rsidR="00D812B5" w:rsidRDefault="00D812B5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0D2F3" w14:textId="3A10615F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4 авторами:</w:t>
      </w:r>
    </w:p>
    <w:p w14:paraId="6A762F29" w14:textId="0A49C7F0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5.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Германия во второй мировой войне (1939–1945) / В.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Блейер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Дрехслер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Ферстер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Г. Хасс; перевод с нем. А. И. Долгорукова [и др.]; под ред. д-ра ист. наук, проф. полк. М. И.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Семиряги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 – Москва: Воениздат, 1971. – 432 с.</w:t>
      </w:r>
    </w:p>
    <w:p w14:paraId="52FC26A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6326E3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с 5 и более авторами, под редакцией:</w:t>
      </w:r>
    </w:p>
    <w:p w14:paraId="6913DCD7" w14:textId="2E4854D0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6.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Краткая история Германии /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Ульф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Дирльмайер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Андреас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Гестрих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Ульрих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Херманн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[и др.]; Пер. с нем. К. В. Тимофеевой. – Санкт-Петербург: Евразия, 2008. – 542 с.</w:t>
      </w:r>
    </w:p>
    <w:p w14:paraId="3A0C252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F95AF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книги под редакцией:</w:t>
      </w:r>
    </w:p>
    <w:p w14:paraId="3A2C1B60" w14:textId="5749CD37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7.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Философия истории: Учеб. пособие для студентов вузов, обучающихся по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спец. и направлениям / [А. С. Панарин и др.]; под ред. А. С. Панарина. – Москва: Гардарики, 1999. – 431 с.</w:t>
      </w:r>
    </w:p>
    <w:p w14:paraId="4358A1A8" w14:textId="77777777" w:rsidR="00D812B5" w:rsidRDefault="00D812B5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A6F24" w14:textId="77777777" w:rsidR="00676B40" w:rsidRDefault="00676B40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43FED" w14:textId="77777777" w:rsidR="00676B40" w:rsidRDefault="00676B40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83FDD" w14:textId="77777777" w:rsidR="00676B40" w:rsidRDefault="00676B40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A761C" w14:textId="0FA558B1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lastRenderedPageBreak/>
        <w:t>Справочник:</w:t>
      </w:r>
    </w:p>
    <w:p w14:paraId="644FF70A" w14:textId="24570925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8.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Год за годом: Хроника важнейших событий общественной жизни Пензенской области за 50 лет / Сост. В. С. Годин, Е. Я. Дмитров, В. А. Озерская, А. В. Сергеев, А. П.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Сташова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– Саратов–Пенза: Приволжское книжное издательство, 1967. – 175 с.</w:t>
      </w:r>
    </w:p>
    <w:p w14:paraId="6AC521E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B1C07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Диссертации и авторефераты диссертаций:</w:t>
      </w:r>
    </w:p>
    <w:p w14:paraId="3E1F1E21" w14:textId="320A158A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9. </w:t>
      </w:r>
      <w:r w:rsidR="005D1716" w:rsidRPr="005A417B">
        <w:rPr>
          <w:rFonts w:ascii="Times New Roman" w:hAnsi="Times New Roman" w:cs="Times New Roman"/>
          <w:sz w:val="24"/>
          <w:szCs w:val="24"/>
        </w:rPr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36E3DD7B" w14:textId="73542348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10.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Коняхин, Г. В. Государственная жилищная политика в СССР и постсоветской России: политологический анализ: автореферат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... д-ра</w:t>
      </w:r>
      <w:proofErr w:type="gramStart"/>
      <w:r w:rsidR="005D1716" w:rsidRPr="005A4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полит. наук: 23.00.02 / Коняхин Геннадий Владимирович. – Москва, 2011. – 52 с.</w:t>
      </w:r>
    </w:p>
    <w:p w14:paraId="5EB48B14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485E7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1 автором:</w:t>
      </w:r>
    </w:p>
    <w:p w14:paraId="5F33D1C7" w14:textId="33C32E8D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11.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Хазанов, А. М.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Салазар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: 40 лет диктатуры в Португалии / А. М. Хазанов // Новая и новейшая история. – 2009. – № 3. – С. 129-146.</w:t>
      </w:r>
    </w:p>
    <w:p w14:paraId="6203AD5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1E9C1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2 авторами:</w:t>
      </w:r>
    </w:p>
    <w:p w14:paraId="59646003" w14:textId="1B6D9082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12. </w:t>
      </w:r>
      <w:r w:rsidR="005D1716" w:rsidRPr="005A417B">
        <w:rPr>
          <w:rFonts w:ascii="Times New Roman" w:hAnsi="Times New Roman" w:cs="Times New Roman"/>
          <w:sz w:val="24"/>
          <w:szCs w:val="24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7AC4271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1C4238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3 авторами:</w:t>
      </w:r>
    </w:p>
    <w:p w14:paraId="2E059C6F" w14:textId="30D2C23F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Вазерова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А. Г. Театры Пензенской области в 1940-1950-е годы / А. Г.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Вазерова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Н. В. Мику, И. Н.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Гарькин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// Гуманитарные, социально-экономические и общественные науки. – 2014. – №4. – С. 108-111.</w:t>
      </w:r>
    </w:p>
    <w:p w14:paraId="284F203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93F2A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4 авторами:</w:t>
      </w:r>
    </w:p>
    <w:p w14:paraId="2C1E9F01" w14:textId="241F3120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14.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Финансовая интеграция как основа развития региональных рынков / М. Гуревич, Г.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Господарчук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, М. Малкина, Г. Петров. // Рынок ценных бумаг. – 2003. – №14. – С. 64-68.</w:t>
      </w:r>
    </w:p>
    <w:p w14:paraId="2DC6B1B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9DB1B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с 5 и более авторами:</w:t>
      </w:r>
    </w:p>
    <w:p w14:paraId="56F6AC5F" w14:textId="1AC0BD1C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15.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Хроника основных событий, вех, творчества и жизни И. И. </w:t>
      </w:r>
      <w:proofErr w:type="spellStart"/>
      <w:proofErr w:type="gramStart"/>
      <w:r w:rsidR="005D1716" w:rsidRPr="005A417B">
        <w:rPr>
          <w:rFonts w:ascii="Times New Roman" w:hAnsi="Times New Roman" w:cs="Times New Roman"/>
          <w:sz w:val="24"/>
          <w:szCs w:val="24"/>
        </w:rPr>
        <w:t>Спрыгина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Саксонов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С. В., Новикова Л. А., Сенатор С. А. [и др.]. // Самарская Лука: проблемы региональной и глобальной экологии. – 2018. – №4-1. – С. 22-26.</w:t>
      </w:r>
    </w:p>
    <w:p w14:paraId="503F932D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FDF6F2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статьи из сборника материалов научной конференции:</w:t>
      </w:r>
    </w:p>
    <w:p w14:paraId="0E36D997" w14:textId="325BCA70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16.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Кондрашин, В. В. Люди во времени: Л. Б. Ермин и его команда / В. В. Кондрашин // Городское пространство в исторической ретроспективе: материалы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350-летию основания города Пензы / под общ. ред. О. А. Суховой. – Пенза: ГУМНИЦ ПГУ, 2013. – С. 62–65.</w:t>
      </w:r>
    </w:p>
    <w:p w14:paraId="6946414E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444A2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Статья из газеты:</w:t>
      </w:r>
    </w:p>
    <w:p w14:paraId="6149B325" w14:textId="3E48AD0A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B40">
        <w:rPr>
          <w:rFonts w:ascii="Times New Roman" w:hAnsi="Times New Roman" w:cs="Times New Roman"/>
          <w:sz w:val="24"/>
          <w:szCs w:val="24"/>
        </w:rPr>
        <w:t xml:space="preserve">17. </w:t>
      </w:r>
      <w:r w:rsidR="005D1716" w:rsidRPr="005A417B">
        <w:rPr>
          <w:rFonts w:ascii="Times New Roman" w:hAnsi="Times New Roman" w:cs="Times New Roman"/>
          <w:sz w:val="24"/>
          <w:szCs w:val="24"/>
        </w:rPr>
        <w:t>Хохрякова, С.  Просто жить: итоги кинофестиваля «Сталкер» / С. Хохрякова // Культура. – 2010. – 23 дек. – С. 8.</w:t>
      </w:r>
    </w:p>
    <w:p w14:paraId="69AFE9D6" w14:textId="77777777" w:rsidR="00D812B5" w:rsidRDefault="00D812B5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446C3" w14:textId="02E775F4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Законодательные материалы:</w:t>
      </w:r>
    </w:p>
    <w:p w14:paraId="3E8AF3C6" w14:textId="6BEC43E1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B40">
        <w:rPr>
          <w:rFonts w:ascii="Times New Roman" w:hAnsi="Times New Roman" w:cs="Times New Roman"/>
          <w:sz w:val="24"/>
          <w:szCs w:val="24"/>
        </w:rPr>
        <w:t xml:space="preserve">18. </w:t>
      </w:r>
      <w:r w:rsidR="005D1716" w:rsidRPr="005A417B">
        <w:rPr>
          <w:rFonts w:ascii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Федерации: Федеральный закон № 131-ФЗ: [принят Государственной Думой 16 сент. 2003 г.: одобрен Советом Федерации 24 сент. 2003 г.]. – Москва: Проспект; Санкт-Петербург: Кодекс, 2017. – 158 с.</w:t>
      </w:r>
    </w:p>
    <w:p w14:paraId="73B6BA2F" w14:textId="77777777" w:rsidR="005D1716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4119350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электронного ресурса:</w:t>
      </w:r>
    </w:p>
    <w:p w14:paraId="393030E7" w14:textId="575FFD17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19. </w:t>
      </w:r>
      <w:r w:rsidR="005D1716" w:rsidRPr="005A417B">
        <w:rPr>
          <w:rFonts w:ascii="Times New Roman" w:hAnsi="Times New Roman" w:cs="Times New Roman"/>
          <w:sz w:val="24"/>
          <w:szCs w:val="24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Курск: КГУ, 2017. – 1 CD-ROM.</w:t>
      </w:r>
    </w:p>
    <w:p w14:paraId="08D0EEF4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6BC2BB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 xml:space="preserve"> </w:t>
      </w:r>
      <w:r w:rsidRPr="005A417B">
        <w:rPr>
          <w:rFonts w:ascii="Times New Roman" w:hAnsi="Times New Roman" w:cs="Times New Roman"/>
          <w:b/>
          <w:sz w:val="24"/>
          <w:szCs w:val="24"/>
        </w:rPr>
        <w:t>Описание компьютерной программы:</w:t>
      </w:r>
    </w:p>
    <w:p w14:paraId="10D565DC" w14:textId="4227E6E8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20. </w:t>
      </w:r>
      <w:r w:rsidR="005D1716" w:rsidRPr="005A417B">
        <w:rPr>
          <w:rFonts w:ascii="Times New Roman" w:hAnsi="Times New Roman" w:cs="Times New Roman"/>
          <w:sz w:val="24"/>
          <w:szCs w:val="24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65B1558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2A129F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Описание ресурса Интернет (сайта):</w:t>
      </w:r>
    </w:p>
    <w:p w14:paraId="2378E6F1" w14:textId="5E89927B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21. </w:t>
      </w:r>
      <w:r w:rsidR="005D1716" w:rsidRPr="005A417B">
        <w:rPr>
          <w:rFonts w:ascii="Times New Roman" w:hAnsi="Times New Roman" w:cs="Times New Roman"/>
          <w:sz w:val="24"/>
          <w:szCs w:val="24"/>
        </w:rPr>
        <w:t>Исторический-</w:t>
      </w:r>
      <w:proofErr w:type="spellStart"/>
      <w:proofErr w:type="gramStart"/>
      <w:r w:rsidR="005D1716" w:rsidRPr="005A417B">
        <w:rPr>
          <w:rFonts w:ascii="Times New Roman" w:hAnsi="Times New Roman" w:cs="Times New Roman"/>
          <w:sz w:val="24"/>
          <w:szCs w:val="24"/>
        </w:rPr>
        <w:t>сайт.рф</w:t>
      </w:r>
      <w:proofErr w:type="spellEnd"/>
      <w:proofErr w:type="gramEnd"/>
      <w:r w:rsidR="005D1716" w:rsidRPr="005A417B">
        <w:rPr>
          <w:rFonts w:ascii="Times New Roman" w:hAnsi="Times New Roman" w:cs="Times New Roman"/>
          <w:sz w:val="24"/>
          <w:szCs w:val="24"/>
        </w:rPr>
        <w:t>: сайт. – 2011. – URL: https://исторический-сайт.рф/ (дата обращения: 01.09.2020).</w:t>
      </w:r>
    </w:p>
    <w:p w14:paraId="70FD5C0A" w14:textId="5DF8530A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22.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eLIBRARY.RU: научная электронная библиотека: сайт. – Москва, 2000. – URL: https://elibrary.ru (дата обращения: 01.09.2020). – Режим доступа: для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2C0E025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63D6A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17B">
        <w:rPr>
          <w:rFonts w:ascii="Times New Roman" w:hAnsi="Times New Roman" w:cs="Times New Roman"/>
          <w:sz w:val="24"/>
          <w:szCs w:val="24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1D2F0ED4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58913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Статьи с сайтов:</w:t>
      </w:r>
    </w:p>
    <w:p w14:paraId="3D7857DE" w14:textId="55538B8D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23.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D1716" w:rsidRPr="005A417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г. Пенза 8-10 декабря 2016 г.) / под ред. канд. пед. наук, доц. Т.В.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Стрыгиной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58539ED9" w14:textId="7B9510CB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24. </w:t>
      </w:r>
      <w:r w:rsidR="005D1716" w:rsidRPr="005A417B">
        <w:rPr>
          <w:rFonts w:ascii="Times New Roman" w:hAnsi="Times New Roman" w:cs="Times New Roman"/>
          <w:sz w:val="24"/>
          <w:szCs w:val="24"/>
        </w:rPr>
        <w:t>Гущин, А. А. Авторское право и интернет / А. А. Гущин// Исторический-</w:t>
      </w:r>
      <w:proofErr w:type="spellStart"/>
      <w:proofErr w:type="gramStart"/>
      <w:r w:rsidR="005D1716" w:rsidRPr="005A417B">
        <w:rPr>
          <w:rFonts w:ascii="Times New Roman" w:hAnsi="Times New Roman" w:cs="Times New Roman"/>
          <w:sz w:val="24"/>
          <w:szCs w:val="24"/>
        </w:rPr>
        <w:t>сайт.рф</w:t>
      </w:r>
      <w:proofErr w:type="spellEnd"/>
      <w:proofErr w:type="gram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 : История. Исторический сайт: [сайт], 2013. – URL: https://исторический-сайт.рф/Авторское-право-и-интернет-1.html (дата обращения: 01.09.2020).</w:t>
      </w:r>
    </w:p>
    <w:p w14:paraId="1B01D04A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A0581D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>Картографические издания:</w:t>
      </w:r>
    </w:p>
    <w:p w14:paraId="67D50263" w14:textId="3C683AD9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25.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Атлас мира: [физический] / географическая основа – Росреестр. – Москва: АСТ, – 1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. (224 с.):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., карты, текст, ил., указ.</w:t>
      </w:r>
    </w:p>
    <w:p w14:paraId="71C97950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3FDABC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17B">
        <w:rPr>
          <w:rFonts w:ascii="Times New Roman" w:hAnsi="Times New Roman" w:cs="Times New Roman"/>
          <w:b/>
          <w:sz w:val="24"/>
          <w:szCs w:val="24"/>
        </w:rPr>
        <w:t>Видеоиздания</w:t>
      </w:r>
      <w:proofErr w:type="spellEnd"/>
      <w:r w:rsidRPr="005A417B">
        <w:rPr>
          <w:rFonts w:ascii="Times New Roman" w:hAnsi="Times New Roman" w:cs="Times New Roman"/>
          <w:b/>
          <w:sz w:val="24"/>
          <w:szCs w:val="24"/>
        </w:rPr>
        <w:t>:</w:t>
      </w:r>
    </w:p>
    <w:p w14:paraId="6486B18D" w14:textId="550DC74D" w:rsidR="005D1716" w:rsidRPr="005A417B" w:rsidRDefault="00D812B5" w:rsidP="00D812B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2B5">
        <w:rPr>
          <w:rFonts w:ascii="Times New Roman" w:hAnsi="Times New Roman" w:cs="Times New Roman"/>
          <w:sz w:val="24"/>
          <w:szCs w:val="24"/>
        </w:rPr>
        <w:t xml:space="preserve">26. </w:t>
      </w:r>
      <w:r w:rsidR="005D1716" w:rsidRPr="005A417B">
        <w:rPr>
          <w:rFonts w:ascii="Times New Roman" w:hAnsi="Times New Roman" w:cs="Times New Roman"/>
          <w:sz w:val="24"/>
          <w:szCs w:val="24"/>
        </w:rPr>
        <w:t>Просмотрено военной цензурой: [документальный фильм] / режиссер-постановщик:</w:t>
      </w:r>
      <w:r w:rsidRPr="00D812B5">
        <w:rPr>
          <w:rFonts w:ascii="Times New Roman" w:hAnsi="Times New Roman" w:cs="Times New Roman"/>
          <w:sz w:val="24"/>
          <w:szCs w:val="24"/>
        </w:rPr>
        <w:t xml:space="preserve">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Р. Фокин; сценарий: А. Овчинников; оператор-постановщик: А. Гурулев; монтаж: Д. Каримов, М. Швец; в фильме снимались: А.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Миклош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, А. Гринев, А. Овчинников, А.-М. Овчинникова. – Москва: Русский Исторический Канал, 2010. – 1 CD-ROM (25 мин):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D1716" w:rsidRPr="005A417B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5D1716" w:rsidRPr="005A417B">
        <w:rPr>
          <w:rFonts w:ascii="Times New Roman" w:hAnsi="Times New Roman" w:cs="Times New Roman"/>
          <w:sz w:val="24"/>
          <w:szCs w:val="24"/>
        </w:rPr>
        <w:t>.</w:t>
      </w:r>
    </w:p>
    <w:p w14:paraId="1E566D01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A07FB9" w14:textId="77777777" w:rsidR="005D1716" w:rsidRPr="005A417B" w:rsidRDefault="005D1716" w:rsidP="005D17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17B">
        <w:rPr>
          <w:rFonts w:ascii="Times New Roman" w:hAnsi="Times New Roman" w:cs="Times New Roman"/>
          <w:b/>
          <w:sz w:val="24"/>
          <w:szCs w:val="24"/>
        </w:rPr>
        <w:t>Аудиоиздания</w:t>
      </w:r>
      <w:proofErr w:type="spellEnd"/>
      <w:r w:rsidRPr="005A417B">
        <w:rPr>
          <w:rFonts w:ascii="Times New Roman" w:hAnsi="Times New Roman" w:cs="Times New Roman"/>
          <w:b/>
          <w:sz w:val="24"/>
          <w:szCs w:val="24"/>
        </w:rPr>
        <w:t>:</w:t>
      </w:r>
    </w:p>
    <w:p w14:paraId="734DD3F1" w14:textId="6D7EDF15" w:rsidR="00D57705" w:rsidRDefault="00D812B5" w:rsidP="00D812B5">
      <w:pPr>
        <w:spacing w:after="0" w:line="240" w:lineRule="auto"/>
        <w:ind w:left="357" w:hanging="357"/>
        <w:jc w:val="both"/>
      </w:pPr>
      <w:r w:rsidRPr="00D812B5">
        <w:rPr>
          <w:rFonts w:ascii="Times New Roman" w:hAnsi="Times New Roman" w:cs="Times New Roman"/>
          <w:sz w:val="24"/>
          <w:szCs w:val="24"/>
        </w:rPr>
        <w:t xml:space="preserve">27. </w:t>
      </w:r>
      <w:r w:rsidR="005D1716" w:rsidRPr="005A417B">
        <w:rPr>
          <w:rFonts w:ascii="Times New Roman" w:hAnsi="Times New Roman" w:cs="Times New Roman"/>
          <w:sz w:val="24"/>
          <w:szCs w:val="24"/>
        </w:rPr>
        <w:t>Карамзин, Н. М. История государства Российского: от Рюрика до Иоанна Васильевича: тома 1–9:</w:t>
      </w:r>
      <w:r w:rsidRPr="00D812B5">
        <w:rPr>
          <w:rFonts w:ascii="Times New Roman" w:hAnsi="Times New Roman" w:cs="Times New Roman"/>
          <w:sz w:val="24"/>
          <w:szCs w:val="24"/>
        </w:rPr>
        <w:t xml:space="preserve"> </w:t>
      </w:r>
      <w:r w:rsidR="005D1716" w:rsidRPr="005A417B">
        <w:rPr>
          <w:rFonts w:ascii="Times New Roman" w:hAnsi="Times New Roman" w:cs="Times New Roman"/>
          <w:sz w:val="24"/>
          <w:szCs w:val="24"/>
        </w:rPr>
        <w:t xml:space="preserve">[аудиокнига] / Н. М. Карамзин; читают Д. Напалков, Е. Чубарова. – Москва: 1С-Паблишинг, 2011. – 1 DVD-ROM (73 ч </w:t>
      </w:r>
      <w:r w:rsidR="005D1716" w:rsidRPr="005A417B">
        <w:rPr>
          <w:rFonts w:ascii="Times New Roman" w:hAnsi="Times New Roman" w:cs="Times New Roman"/>
          <w:b/>
          <w:sz w:val="24"/>
          <w:szCs w:val="24"/>
        </w:rPr>
        <w:t>30 мин).</w:t>
      </w:r>
    </w:p>
    <w:sectPr w:rsidR="00D57705" w:rsidSect="00676B40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77449" w14:textId="77777777" w:rsidR="00967322" w:rsidRDefault="00967322" w:rsidP="00D812B5">
      <w:pPr>
        <w:spacing w:after="0" w:line="240" w:lineRule="auto"/>
      </w:pPr>
      <w:r>
        <w:separator/>
      </w:r>
    </w:p>
  </w:endnote>
  <w:endnote w:type="continuationSeparator" w:id="0">
    <w:p w14:paraId="593B8F8A" w14:textId="77777777" w:rsidR="00967322" w:rsidRDefault="00967322" w:rsidP="00D8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6E74" w14:textId="77777777" w:rsidR="00967322" w:rsidRDefault="00967322" w:rsidP="00D812B5">
      <w:pPr>
        <w:spacing w:after="0" w:line="240" w:lineRule="auto"/>
      </w:pPr>
      <w:r>
        <w:separator/>
      </w:r>
    </w:p>
  </w:footnote>
  <w:footnote w:type="continuationSeparator" w:id="0">
    <w:p w14:paraId="4DDF74C2" w14:textId="77777777" w:rsidR="00967322" w:rsidRDefault="00967322" w:rsidP="00D81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F09CF"/>
    <w:multiLevelType w:val="hybridMultilevel"/>
    <w:tmpl w:val="D9FAE4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16"/>
    <w:rsid w:val="001A7BF0"/>
    <w:rsid w:val="005D1716"/>
    <w:rsid w:val="00676B40"/>
    <w:rsid w:val="00967322"/>
    <w:rsid w:val="00982015"/>
    <w:rsid w:val="00BB5464"/>
    <w:rsid w:val="00BE1009"/>
    <w:rsid w:val="00D57705"/>
    <w:rsid w:val="00D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9BE5"/>
  <w15:chartTrackingRefBased/>
  <w15:docId w15:val="{3A8E111B-B420-404B-B3B3-725F559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2B5"/>
  </w:style>
  <w:style w:type="paragraph" w:styleId="a6">
    <w:name w:val="footer"/>
    <w:basedOn w:val="a"/>
    <w:link w:val="a7"/>
    <w:uiPriority w:val="99"/>
    <w:unhideWhenUsed/>
    <w:rsid w:val="00D8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2B5"/>
  </w:style>
  <w:style w:type="paragraph" w:customStyle="1" w:styleId="JAbstract">
    <w:name w:val="JAbstract"/>
    <w:basedOn w:val="a"/>
    <w:rsid w:val="00D812B5"/>
    <w:pPr>
      <w:spacing w:before="240" w:after="0" w:line="240" w:lineRule="auto"/>
      <w:ind w:left="284" w:right="284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6446</Characters>
  <Application>Microsoft Office Word</Application>
  <DocSecurity>0</DocSecurity>
  <Lines>179</Lines>
  <Paragraphs>71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dobra@domnit.ru</dc:creator>
  <cp:keywords/>
  <dc:description/>
  <cp:lastModifiedBy>dobra</cp:lastModifiedBy>
  <cp:revision>4</cp:revision>
  <dcterms:created xsi:type="dcterms:W3CDTF">2021-08-06T05:52:00Z</dcterms:created>
  <dcterms:modified xsi:type="dcterms:W3CDTF">2022-12-12T09:07:00Z</dcterms:modified>
</cp:coreProperties>
</file>